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09" w:rsidRDefault="00994309" w:rsidP="00994309">
      <w:pPr>
        <w:spacing w:after="160" w:line="256" w:lineRule="auto"/>
        <w:jc w:val="both"/>
        <w:rPr>
          <w:rFonts w:ascii="Calibri" w:eastAsia="Times New Roman" w:hAnsi="Calibri" w:cs="Calibri"/>
          <w:b/>
          <w:bCs/>
          <w:lang w:eastAsia="pl-PL"/>
        </w:rPr>
      </w:pPr>
      <w:r w:rsidRPr="0080433C">
        <w:rPr>
          <w:b/>
          <w:sz w:val="28"/>
          <w:szCs w:val="28"/>
        </w:rPr>
        <w:t xml:space="preserve">Referat </w:t>
      </w:r>
      <w:r w:rsidRPr="0080433C">
        <w:rPr>
          <w:rFonts w:cstheme="minorHAnsi"/>
          <w:b/>
          <w:sz w:val="28"/>
          <w:szCs w:val="28"/>
        </w:rPr>
        <w:t xml:space="preserve">wygłoszony w dniu </w:t>
      </w:r>
      <w:r>
        <w:rPr>
          <w:rFonts w:cstheme="minorHAnsi"/>
          <w:b/>
          <w:sz w:val="28"/>
          <w:szCs w:val="28"/>
        </w:rPr>
        <w:t>19</w:t>
      </w:r>
      <w:r w:rsidRPr="0080433C">
        <w:rPr>
          <w:rFonts w:cstheme="minorHAnsi"/>
          <w:b/>
          <w:sz w:val="28"/>
          <w:szCs w:val="28"/>
        </w:rPr>
        <w:t xml:space="preserve"> </w:t>
      </w:r>
      <w:r>
        <w:rPr>
          <w:rFonts w:cstheme="minorHAnsi"/>
          <w:b/>
          <w:sz w:val="28"/>
          <w:szCs w:val="28"/>
        </w:rPr>
        <w:t>lipca</w:t>
      </w:r>
      <w:r w:rsidRPr="0080433C">
        <w:rPr>
          <w:rFonts w:cstheme="minorHAnsi"/>
          <w:b/>
          <w:sz w:val="28"/>
          <w:szCs w:val="28"/>
        </w:rPr>
        <w:t xml:space="preserve"> 2021r. na posiedzeniu Komisji Nauk Geologicznych PAN Oddział w Krakowie</w:t>
      </w:r>
    </w:p>
    <w:p w:rsidR="00994309" w:rsidRPr="00994309" w:rsidRDefault="00994309" w:rsidP="00994309">
      <w:pPr>
        <w:jc w:val="both"/>
        <w:rPr>
          <w:rFonts w:ascii="Calibri" w:hAnsi="Calibri" w:cs="Calibri"/>
          <w:sz w:val="24"/>
          <w:szCs w:val="24"/>
        </w:rPr>
      </w:pPr>
    </w:p>
    <w:p w:rsidR="00994309" w:rsidRPr="00994309" w:rsidRDefault="00994309" w:rsidP="00994309">
      <w:pPr>
        <w:rPr>
          <w:rFonts w:eastAsia="Times New Roman" w:cstheme="minorHAnsi"/>
          <w:sz w:val="24"/>
          <w:szCs w:val="24"/>
          <w:lang w:val="en-GB" w:eastAsia="pl-PL"/>
        </w:rPr>
      </w:pPr>
      <w:r>
        <w:rPr>
          <w:rFonts w:eastAsia="Times New Roman" w:cstheme="minorHAnsi"/>
          <w:b/>
          <w:bCs/>
          <w:sz w:val="24"/>
          <w:szCs w:val="24"/>
          <w:lang w:val="en-GB" w:eastAsia="pl-PL"/>
        </w:rPr>
        <w:t xml:space="preserve">PhD </w:t>
      </w:r>
      <w:r w:rsidRPr="00994309">
        <w:rPr>
          <w:rFonts w:eastAsia="Times New Roman" w:cstheme="minorHAnsi"/>
          <w:b/>
          <w:bCs/>
          <w:sz w:val="24"/>
          <w:szCs w:val="24"/>
          <w:lang w:val="en-GB" w:eastAsia="pl-PL"/>
        </w:rPr>
        <w:t>Miguel Izquierdo Díaz</w:t>
      </w:r>
    </w:p>
    <w:p w:rsidR="00994309" w:rsidRPr="00994309" w:rsidRDefault="00994309" w:rsidP="00994309">
      <w:pPr>
        <w:rPr>
          <w:rFonts w:eastAsia="Times New Roman" w:cstheme="minorHAnsi"/>
          <w:sz w:val="24"/>
          <w:szCs w:val="24"/>
          <w:lang w:val="en-GB" w:eastAsia="pl-PL"/>
        </w:rPr>
      </w:pPr>
      <w:proofErr w:type="spellStart"/>
      <w:r w:rsidRPr="00994309">
        <w:rPr>
          <w:rFonts w:eastAsia="Times New Roman" w:cstheme="minorHAnsi"/>
          <w:bCs/>
          <w:sz w:val="24"/>
          <w:szCs w:val="24"/>
          <w:lang w:val="en-GB" w:eastAsia="pl-PL"/>
        </w:rPr>
        <w:t>Profesor</w:t>
      </w:r>
      <w:proofErr w:type="spellEnd"/>
      <w:r w:rsidRPr="00994309">
        <w:rPr>
          <w:rFonts w:eastAsia="Times New Roman" w:cstheme="minorHAnsi"/>
          <w:bCs/>
          <w:sz w:val="24"/>
          <w:szCs w:val="24"/>
          <w:lang w:val="en-GB" w:eastAsia="pl-PL"/>
        </w:rPr>
        <w:t xml:space="preserve"> </w:t>
      </w:r>
      <w:proofErr w:type="spellStart"/>
      <w:r w:rsidRPr="00994309">
        <w:rPr>
          <w:rFonts w:eastAsia="Times New Roman" w:cstheme="minorHAnsi"/>
          <w:bCs/>
          <w:sz w:val="24"/>
          <w:szCs w:val="24"/>
          <w:lang w:val="en-GB" w:eastAsia="pl-PL"/>
        </w:rPr>
        <w:t>Ayudante</w:t>
      </w:r>
      <w:proofErr w:type="spellEnd"/>
      <w:r w:rsidRPr="00994309">
        <w:rPr>
          <w:rFonts w:eastAsia="Times New Roman" w:cstheme="minorHAnsi"/>
          <w:bCs/>
          <w:sz w:val="24"/>
          <w:szCs w:val="24"/>
          <w:lang w:val="en-GB" w:eastAsia="pl-PL"/>
        </w:rPr>
        <w:t xml:space="preserve"> Doctor - Assistant Professor</w:t>
      </w:r>
    </w:p>
    <w:p w:rsidR="00994309" w:rsidRPr="00994309" w:rsidRDefault="00994309" w:rsidP="00994309">
      <w:pPr>
        <w:rPr>
          <w:rFonts w:eastAsia="Times New Roman" w:cstheme="minorHAnsi"/>
          <w:sz w:val="24"/>
          <w:szCs w:val="24"/>
          <w:lang w:val="en-GB" w:eastAsia="pl-PL"/>
        </w:rPr>
      </w:pPr>
      <w:r w:rsidRPr="00994309">
        <w:rPr>
          <w:rFonts w:eastAsia="Times New Roman" w:cstheme="minorHAnsi"/>
          <w:bCs/>
          <w:sz w:val="24"/>
          <w:szCs w:val="24"/>
          <w:lang w:val="en-GB" w:eastAsia="pl-PL"/>
        </w:rPr>
        <w:t xml:space="preserve">ETSI de Minas y </w:t>
      </w:r>
      <w:proofErr w:type="spellStart"/>
      <w:r w:rsidRPr="00994309">
        <w:rPr>
          <w:rFonts w:eastAsia="Times New Roman" w:cstheme="minorHAnsi"/>
          <w:bCs/>
          <w:sz w:val="24"/>
          <w:szCs w:val="24"/>
          <w:lang w:val="en-GB" w:eastAsia="pl-PL"/>
        </w:rPr>
        <w:t>Energía</w:t>
      </w:r>
      <w:proofErr w:type="spellEnd"/>
      <w:r w:rsidRPr="00994309">
        <w:rPr>
          <w:rFonts w:eastAsia="Times New Roman" w:cstheme="minorHAnsi"/>
          <w:bCs/>
          <w:sz w:val="24"/>
          <w:szCs w:val="24"/>
          <w:lang w:val="en-GB" w:eastAsia="pl-PL"/>
        </w:rPr>
        <w:t xml:space="preserve"> (UPM) - School of Mining Engineering of Madrid</w:t>
      </w:r>
    </w:p>
    <w:p w:rsidR="00994309" w:rsidRPr="00994309" w:rsidRDefault="00994309" w:rsidP="00994309">
      <w:pPr>
        <w:rPr>
          <w:rFonts w:eastAsia="Times New Roman" w:cstheme="minorHAnsi"/>
          <w:sz w:val="24"/>
          <w:szCs w:val="24"/>
          <w:lang w:val="en-GB" w:eastAsia="pl-PL"/>
        </w:rPr>
      </w:pPr>
      <w:proofErr w:type="spellStart"/>
      <w:r w:rsidRPr="00994309">
        <w:rPr>
          <w:rFonts w:eastAsia="Times New Roman" w:cstheme="minorHAnsi"/>
          <w:bCs/>
          <w:sz w:val="24"/>
          <w:szCs w:val="24"/>
          <w:lang w:val="en-GB" w:eastAsia="pl-PL"/>
        </w:rPr>
        <w:t>Prospección</w:t>
      </w:r>
      <w:proofErr w:type="spellEnd"/>
      <w:r w:rsidRPr="00994309">
        <w:rPr>
          <w:rFonts w:eastAsia="Times New Roman" w:cstheme="minorHAnsi"/>
          <w:bCs/>
          <w:sz w:val="24"/>
          <w:szCs w:val="24"/>
          <w:lang w:val="en-GB" w:eastAsia="pl-PL"/>
        </w:rPr>
        <w:t xml:space="preserve"> y Medio </w:t>
      </w:r>
      <w:proofErr w:type="spellStart"/>
      <w:r w:rsidRPr="00994309">
        <w:rPr>
          <w:rFonts w:eastAsia="Times New Roman" w:cstheme="minorHAnsi"/>
          <w:bCs/>
          <w:sz w:val="24"/>
          <w:szCs w:val="24"/>
          <w:lang w:val="en-GB" w:eastAsia="pl-PL"/>
        </w:rPr>
        <w:t>Ambiente</w:t>
      </w:r>
      <w:proofErr w:type="spellEnd"/>
      <w:r w:rsidRPr="00994309">
        <w:rPr>
          <w:rFonts w:eastAsia="Times New Roman" w:cstheme="minorHAnsi"/>
          <w:bCs/>
          <w:sz w:val="24"/>
          <w:szCs w:val="24"/>
          <w:lang w:val="en-GB" w:eastAsia="pl-PL"/>
        </w:rPr>
        <w:t xml:space="preserve"> (PROMEDIAM) - Prospecting and Environmental Laboratory</w:t>
      </w:r>
    </w:p>
    <w:p w:rsidR="00994309" w:rsidRPr="00994309" w:rsidRDefault="00994309" w:rsidP="00994309">
      <w:pPr>
        <w:rPr>
          <w:rFonts w:eastAsia="Times New Roman" w:cstheme="minorHAnsi"/>
          <w:sz w:val="24"/>
          <w:szCs w:val="24"/>
          <w:lang w:val="en-GB" w:eastAsia="pl-PL"/>
        </w:rPr>
      </w:pPr>
      <w:r w:rsidRPr="00994309">
        <w:rPr>
          <w:rFonts w:eastAsia="Times New Roman" w:cstheme="minorHAnsi"/>
          <w:sz w:val="24"/>
          <w:szCs w:val="24"/>
          <w:lang w:val="en-GB" w:eastAsia="pl-PL"/>
        </w:rPr>
        <w:t>C/</w:t>
      </w:r>
      <w:proofErr w:type="spellStart"/>
      <w:r w:rsidRPr="00994309">
        <w:rPr>
          <w:rFonts w:eastAsia="Times New Roman" w:cstheme="minorHAnsi"/>
          <w:sz w:val="24"/>
          <w:szCs w:val="24"/>
          <w:lang w:val="en-GB" w:eastAsia="pl-PL"/>
        </w:rPr>
        <w:t>Alenza</w:t>
      </w:r>
      <w:proofErr w:type="spellEnd"/>
      <w:r w:rsidRPr="00994309">
        <w:rPr>
          <w:rFonts w:eastAsia="Times New Roman" w:cstheme="minorHAnsi"/>
          <w:sz w:val="24"/>
          <w:szCs w:val="24"/>
          <w:lang w:val="en-GB" w:eastAsia="pl-PL"/>
        </w:rPr>
        <w:t xml:space="preserve"> 4, 28003 Madrid (Spain)</w:t>
      </w:r>
    </w:p>
    <w:p w:rsidR="00994309" w:rsidRPr="000028B3" w:rsidRDefault="00994309" w:rsidP="00994309">
      <w:pPr>
        <w:jc w:val="both"/>
        <w:rPr>
          <w:rFonts w:ascii="Calibri" w:hAnsi="Calibri" w:cs="Calibri"/>
          <w:sz w:val="24"/>
          <w:szCs w:val="24"/>
          <w:lang w:val="en-GB"/>
        </w:rPr>
      </w:pPr>
      <w:r w:rsidRPr="000028B3">
        <w:rPr>
          <w:rFonts w:ascii="Calibri" w:hAnsi="Calibri" w:cs="Calibri"/>
          <w:sz w:val="24"/>
          <w:szCs w:val="24"/>
          <w:lang w:val="en-GB"/>
        </w:rPr>
        <w:t>e-mail: miguel.izquierdo@upm.es</w:t>
      </w:r>
    </w:p>
    <w:p w:rsidR="00994309" w:rsidRPr="000028B3" w:rsidRDefault="00994309" w:rsidP="00994309">
      <w:pPr>
        <w:jc w:val="both"/>
        <w:rPr>
          <w:rFonts w:ascii="Calibri" w:hAnsi="Calibri" w:cs="Calibri"/>
          <w:sz w:val="24"/>
          <w:szCs w:val="24"/>
          <w:lang w:val="en-GB"/>
        </w:rPr>
      </w:pPr>
    </w:p>
    <w:p w:rsidR="00994309" w:rsidRPr="000028B3" w:rsidRDefault="00994309" w:rsidP="00994309">
      <w:pPr>
        <w:jc w:val="both"/>
        <w:rPr>
          <w:rFonts w:ascii="Calibri" w:hAnsi="Calibri" w:cs="Calibri"/>
          <w:b/>
          <w:sz w:val="28"/>
          <w:szCs w:val="28"/>
          <w:lang w:val="en-GB"/>
        </w:rPr>
      </w:pPr>
    </w:p>
    <w:p w:rsidR="00994309" w:rsidRDefault="00994309" w:rsidP="00994309">
      <w:pPr>
        <w:jc w:val="both"/>
        <w:rPr>
          <w:b/>
          <w:sz w:val="28"/>
          <w:szCs w:val="28"/>
          <w:lang w:val="en-GB"/>
        </w:rPr>
      </w:pPr>
      <w:r w:rsidRPr="00994309">
        <w:rPr>
          <w:b/>
          <w:sz w:val="28"/>
          <w:szCs w:val="28"/>
          <w:lang w:val="en-GB"/>
        </w:rPr>
        <w:t xml:space="preserve">The importance of </w:t>
      </w:r>
      <w:proofErr w:type="spellStart"/>
      <w:r w:rsidRPr="00994309">
        <w:rPr>
          <w:b/>
          <w:sz w:val="28"/>
          <w:szCs w:val="28"/>
          <w:lang w:val="en-GB"/>
        </w:rPr>
        <w:t>bioaccessibility</w:t>
      </w:r>
      <w:proofErr w:type="spellEnd"/>
      <w:r w:rsidRPr="00994309">
        <w:rPr>
          <w:b/>
          <w:sz w:val="28"/>
          <w:szCs w:val="28"/>
          <w:lang w:val="en-GB"/>
        </w:rPr>
        <w:t xml:space="preserve"> in assessing pollutant availability</w:t>
      </w:r>
    </w:p>
    <w:p w:rsidR="00994309" w:rsidRPr="00994309" w:rsidRDefault="00994309" w:rsidP="00994309">
      <w:pPr>
        <w:jc w:val="both"/>
        <w:rPr>
          <w:rFonts w:ascii="Calibri" w:hAnsi="Calibri" w:cs="Calibri"/>
          <w:b/>
          <w:sz w:val="28"/>
          <w:szCs w:val="28"/>
          <w:lang w:val="en-GB"/>
        </w:rPr>
      </w:pPr>
    </w:p>
    <w:p w:rsidR="00994309" w:rsidRPr="00994309" w:rsidRDefault="00994309" w:rsidP="00994309">
      <w:pPr>
        <w:jc w:val="both"/>
        <w:rPr>
          <w:rFonts w:ascii="Calibri" w:hAnsi="Calibri" w:cs="Calibri"/>
          <w:sz w:val="24"/>
          <w:szCs w:val="24"/>
          <w:lang w:val="en-GB"/>
        </w:rPr>
      </w:pPr>
    </w:p>
    <w:p w:rsidR="009E47FC" w:rsidRPr="00994309" w:rsidRDefault="00994309" w:rsidP="00994309">
      <w:pPr>
        <w:jc w:val="both"/>
        <w:rPr>
          <w:sz w:val="24"/>
          <w:szCs w:val="24"/>
          <w:lang w:val="en-GB"/>
        </w:rPr>
      </w:pPr>
      <w:r w:rsidRPr="00994309">
        <w:rPr>
          <w:rFonts w:ascii="Calibri" w:hAnsi="Calibri" w:cs="Calibri"/>
          <w:sz w:val="24"/>
          <w:szCs w:val="24"/>
          <w:lang w:val="en-GB"/>
        </w:rPr>
        <w:t xml:space="preserve">Most soil quality guidelines, laboratory testing methods and risk assessments are based on the total concentration of contaminants, but that would not be the actual bioavailable concentration. Methods have long been developed to know the fraction to which different elements are associated (e.g. Tessier extractions), but they do not give an accurate estimate of what would be absorbed by humans.  Therefore, </w:t>
      </w:r>
      <w:proofErr w:type="spellStart"/>
      <w:r w:rsidRPr="00994309">
        <w:rPr>
          <w:rFonts w:ascii="Calibri" w:hAnsi="Calibri" w:cs="Calibri"/>
          <w:bCs/>
          <w:sz w:val="24"/>
          <w:szCs w:val="24"/>
          <w:lang w:val="en-GB"/>
        </w:rPr>
        <w:t>bioaccessible</w:t>
      </w:r>
      <w:proofErr w:type="spellEnd"/>
      <w:r w:rsidRPr="00994309">
        <w:rPr>
          <w:rFonts w:ascii="Calibri" w:hAnsi="Calibri" w:cs="Calibri"/>
          <w:sz w:val="24"/>
          <w:szCs w:val="24"/>
          <w:lang w:val="en-GB"/>
        </w:rPr>
        <w:t xml:space="preserve"> tests have been developed in recent years to estimate the fraction of a substance that is soluble in the gastrointestinal environment and is available for absorption.</w:t>
      </w:r>
      <w:r w:rsidR="000028B3">
        <w:rPr>
          <w:rFonts w:ascii="Calibri" w:hAnsi="Calibri" w:cs="Calibri"/>
          <w:sz w:val="24"/>
          <w:szCs w:val="24"/>
          <w:lang w:val="en-GB"/>
        </w:rPr>
        <w:t xml:space="preserve"> </w:t>
      </w:r>
      <w:r w:rsidR="000028B3" w:rsidRPr="000028B3">
        <w:rPr>
          <w:rFonts w:ascii="Calibri" w:hAnsi="Calibri" w:cs="Calibri"/>
          <w:sz w:val="24"/>
          <w:szCs w:val="24"/>
          <w:lang w:val="en-GB"/>
        </w:rPr>
        <w:t xml:space="preserve">During the seminar it will be define what is </w:t>
      </w:r>
      <w:proofErr w:type="spellStart"/>
      <w:r w:rsidR="000028B3" w:rsidRPr="000028B3">
        <w:rPr>
          <w:rFonts w:ascii="Calibri" w:hAnsi="Calibri" w:cs="Calibri"/>
          <w:sz w:val="24"/>
          <w:szCs w:val="24"/>
          <w:lang w:val="en-GB"/>
        </w:rPr>
        <w:t>bioaccessibility</w:t>
      </w:r>
      <w:proofErr w:type="spellEnd"/>
      <w:r w:rsidR="000028B3" w:rsidRPr="000028B3">
        <w:rPr>
          <w:rFonts w:ascii="Calibri" w:hAnsi="Calibri" w:cs="Calibri"/>
          <w:sz w:val="24"/>
          <w:szCs w:val="24"/>
          <w:lang w:val="en-GB"/>
        </w:rPr>
        <w:t>, the different methods to measure it, geochemical properties that might influence it, its importance for risk assessment and show some results we obtained in some studies that we carried ou</w:t>
      </w:r>
      <w:bookmarkStart w:id="0" w:name="_GoBack"/>
      <w:bookmarkEnd w:id="0"/>
      <w:r w:rsidR="000028B3" w:rsidRPr="000028B3">
        <w:rPr>
          <w:rFonts w:ascii="Calibri" w:hAnsi="Calibri" w:cs="Calibri"/>
          <w:sz w:val="24"/>
          <w:szCs w:val="24"/>
          <w:lang w:val="en-GB"/>
        </w:rPr>
        <w:t>t.</w:t>
      </w:r>
    </w:p>
    <w:sectPr w:rsidR="009E47FC" w:rsidRPr="00994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309"/>
    <w:rsid w:val="000028B3"/>
    <w:rsid w:val="00994309"/>
    <w:rsid w:val="009E4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2C92D-6135-41FB-B8CE-3D840DFF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430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20259">
      <w:bodyDiv w:val="1"/>
      <w:marLeft w:val="0"/>
      <w:marRight w:val="0"/>
      <w:marTop w:val="0"/>
      <w:marBottom w:val="0"/>
      <w:divBdr>
        <w:top w:val="none" w:sz="0" w:space="0" w:color="auto"/>
        <w:left w:val="none" w:sz="0" w:space="0" w:color="auto"/>
        <w:bottom w:val="none" w:sz="0" w:space="0" w:color="auto"/>
        <w:right w:val="none" w:sz="0" w:space="0" w:color="auto"/>
      </w:divBdr>
      <w:divsChild>
        <w:div w:id="1710446723">
          <w:marLeft w:val="0"/>
          <w:marRight w:val="0"/>
          <w:marTop w:val="0"/>
          <w:marBottom w:val="0"/>
          <w:divBdr>
            <w:top w:val="none" w:sz="0" w:space="0" w:color="auto"/>
            <w:left w:val="none" w:sz="0" w:space="0" w:color="auto"/>
            <w:bottom w:val="none" w:sz="0" w:space="0" w:color="auto"/>
            <w:right w:val="none" w:sz="0" w:space="0" w:color="auto"/>
          </w:divBdr>
        </w:div>
        <w:div w:id="1153256213">
          <w:marLeft w:val="0"/>
          <w:marRight w:val="0"/>
          <w:marTop w:val="0"/>
          <w:marBottom w:val="0"/>
          <w:divBdr>
            <w:top w:val="none" w:sz="0" w:space="0" w:color="auto"/>
            <w:left w:val="none" w:sz="0" w:space="0" w:color="auto"/>
            <w:bottom w:val="none" w:sz="0" w:space="0" w:color="auto"/>
            <w:right w:val="none" w:sz="0" w:space="0" w:color="auto"/>
          </w:divBdr>
        </w:div>
        <w:div w:id="267977836">
          <w:marLeft w:val="0"/>
          <w:marRight w:val="0"/>
          <w:marTop w:val="0"/>
          <w:marBottom w:val="0"/>
          <w:divBdr>
            <w:top w:val="none" w:sz="0" w:space="0" w:color="auto"/>
            <w:left w:val="none" w:sz="0" w:space="0" w:color="auto"/>
            <w:bottom w:val="none" w:sz="0" w:space="0" w:color="auto"/>
            <w:right w:val="none" w:sz="0" w:space="0" w:color="auto"/>
          </w:divBdr>
        </w:div>
        <w:div w:id="1064643077">
          <w:marLeft w:val="0"/>
          <w:marRight w:val="0"/>
          <w:marTop w:val="0"/>
          <w:marBottom w:val="0"/>
          <w:divBdr>
            <w:top w:val="none" w:sz="0" w:space="0" w:color="auto"/>
            <w:left w:val="none" w:sz="0" w:space="0" w:color="auto"/>
            <w:bottom w:val="none" w:sz="0" w:space="0" w:color="auto"/>
            <w:right w:val="none" w:sz="0" w:space="0" w:color="auto"/>
          </w:divBdr>
        </w:div>
        <w:div w:id="625041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1132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3</cp:revision>
  <dcterms:created xsi:type="dcterms:W3CDTF">2021-07-14T07:17:00Z</dcterms:created>
  <dcterms:modified xsi:type="dcterms:W3CDTF">2021-07-14T08:50:00Z</dcterms:modified>
</cp:coreProperties>
</file>